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B3" w:rsidRPr="00EC4616" w:rsidRDefault="006C42B3" w:rsidP="00EC4616">
      <w:pPr>
        <w:jc w:val="center"/>
        <w:rPr>
          <w:b/>
        </w:rPr>
      </w:pPr>
      <w:r w:rsidRPr="00EC4616">
        <w:rPr>
          <w:b/>
        </w:rPr>
        <w:t>ПОЛОЖЕНИЕ О проекте «Город будущего»</w:t>
      </w:r>
    </w:p>
    <w:p w:rsidR="006C42B3" w:rsidRDefault="006C42B3" w:rsidP="006C42B3">
      <w:r>
        <w:t>I. Общие положения.</w:t>
      </w:r>
    </w:p>
    <w:p w:rsidR="006C42B3" w:rsidRDefault="006C42B3" w:rsidP="006C42B3">
      <w:r>
        <w:t>1.1. Цели:</w:t>
      </w:r>
    </w:p>
    <w:p w:rsidR="006C42B3" w:rsidRDefault="006C42B3" w:rsidP="006C42B3">
      <w:r>
        <w:t>- формирование чувства гражданской ответственности у молодежи;</w:t>
      </w:r>
    </w:p>
    <w:p w:rsidR="006C42B3" w:rsidRDefault="006C42B3" w:rsidP="006C42B3">
      <w:r>
        <w:t>- воспитание чувства патриотизма среди подрастающего поколения;</w:t>
      </w:r>
    </w:p>
    <w:p w:rsidR="006C42B3" w:rsidRDefault="006C42B3" w:rsidP="006C42B3">
      <w:r>
        <w:t>- содействие развитию творческих способностей участников проекта</w:t>
      </w:r>
    </w:p>
    <w:p w:rsidR="006C42B3" w:rsidRDefault="006C42B3" w:rsidP="006C42B3">
      <w:r>
        <w:t>1.2. Организаторы:</w:t>
      </w:r>
    </w:p>
    <w:p w:rsidR="006C42B3" w:rsidRDefault="006C42B3" w:rsidP="006C42B3">
      <w:r>
        <w:t>МО учителей «Точных и прикладных наук»</w:t>
      </w:r>
    </w:p>
    <w:p w:rsidR="006C42B3" w:rsidRDefault="006C42B3" w:rsidP="006C42B3">
      <w:r>
        <w:t>2.1. Тематика творческих работ:</w:t>
      </w:r>
    </w:p>
    <w:p w:rsidR="006C42B3" w:rsidRDefault="006C42B3" w:rsidP="006C42B3">
      <w:r>
        <w:t xml:space="preserve">Участникам проекта предлагается создать групповую работу </w:t>
      </w:r>
      <w:r w:rsidR="00E527C0">
        <w:t xml:space="preserve">одного </w:t>
      </w:r>
      <w:r>
        <w:t xml:space="preserve">из следующих </w:t>
      </w:r>
      <w:r w:rsidR="00E527C0">
        <w:t>районов (примерная тематика)</w:t>
      </w:r>
      <w:r>
        <w:t>:</w:t>
      </w:r>
    </w:p>
    <w:p w:rsidR="006C42B3" w:rsidRDefault="00E527C0" w:rsidP="006C42B3">
      <w:r>
        <w:t>- Культурно-развлекательный центр</w:t>
      </w:r>
    </w:p>
    <w:p w:rsidR="00E527C0" w:rsidRDefault="00E527C0" w:rsidP="006C42B3">
      <w:r>
        <w:t>- Спальный район</w:t>
      </w:r>
    </w:p>
    <w:p w:rsidR="00E527C0" w:rsidRDefault="00E527C0" w:rsidP="006C42B3">
      <w:r>
        <w:t>- Промышленная зона</w:t>
      </w:r>
    </w:p>
    <w:p w:rsidR="00E527C0" w:rsidRDefault="00E527C0" w:rsidP="006C42B3">
      <w:r>
        <w:t>- Научный центр</w:t>
      </w:r>
    </w:p>
    <w:p w:rsidR="00E527C0" w:rsidRDefault="00E527C0" w:rsidP="006C42B3">
      <w:r>
        <w:t>- Детский городок</w:t>
      </w:r>
    </w:p>
    <w:p w:rsidR="00E527C0" w:rsidRDefault="00E527C0" w:rsidP="006C42B3">
      <w:r>
        <w:t>- Университетский городок</w:t>
      </w:r>
    </w:p>
    <w:p w:rsidR="00E527C0" w:rsidRDefault="00E527C0" w:rsidP="006C42B3">
      <w:r>
        <w:t>- Парковая зона и т. д.</w:t>
      </w:r>
    </w:p>
    <w:p w:rsidR="006C42B3" w:rsidRDefault="00ED52BA" w:rsidP="006C42B3">
      <w:r>
        <w:t>2.2</w:t>
      </w:r>
      <w:r w:rsidR="006C42B3">
        <w:t xml:space="preserve">. Порядок предоставления </w:t>
      </w:r>
      <w:r>
        <w:t>проектных</w:t>
      </w:r>
      <w:r w:rsidR="006C42B3">
        <w:t xml:space="preserve"> работ:</w:t>
      </w:r>
    </w:p>
    <w:p w:rsidR="00ED52BA" w:rsidRDefault="00ED52BA" w:rsidP="006C42B3">
      <w:r>
        <w:t>Все районы «Города будущего» будут собраны одним классом вместе, таким образом «соберется» целостный город</w:t>
      </w:r>
      <w:proofErr w:type="gramStart"/>
      <w:r>
        <w:t>.</w:t>
      </w:r>
      <w:proofErr w:type="gramEnd"/>
      <w:r>
        <w:t xml:space="preserve"> Каждый район будет располагаться на формате А3, поэтому постройки должны быть пропорциональны и «вписываться» в архитектуру самого города. Все постройки должны иметь </w:t>
      </w:r>
      <w:r w:rsidR="009C6B26">
        <w:t xml:space="preserve">вывеску, а улицы названия. </w:t>
      </w:r>
    </w:p>
    <w:p w:rsidR="009C6B26" w:rsidRDefault="009C6B26" w:rsidP="006C42B3">
      <w:r>
        <w:t>Каждый проект нужно защитить, поэтому уместно рассказать о целесообразности того или иного объекта.</w:t>
      </w:r>
    </w:p>
    <w:p w:rsidR="006C42B3" w:rsidRDefault="00ED5644" w:rsidP="006C42B3">
      <w:r>
        <w:t>3</w:t>
      </w:r>
      <w:r w:rsidR="006C42B3">
        <w:t xml:space="preserve">. Критерии оценки </w:t>
      </w:r>
      <w:r>
        <w:t>проекта</w:t>
      </w:r>
      <w:r w:rsidR="006C42B3">
        <w:t>:</w:t>
      </w:r>
    </w:p>
    <w:p w:rsidR="006C42B3" w:rsidRDefault="00EC4616" w:rsidP="006C42B3">
      <w:r>
        <w:t xml:space="preserve">- </w:t>
      </w:r>
      <w:r w:rsidR="00ED5644">
        <w:t>проект</w:t>
      </w:r>
      <w:r w:rsidR="006C42B3">
        <w:t xml:space="preserve"> оригинальный,  соответствующий </w:t>
      </w:r>
      <w:r w:rsidR="00ED5644">
        <w:t>названию объекта</w:t>
      </w:r>
      <w:r w:rsidR="006C42B3">
        <w:t>;</w:t>
      </w:r>
    </w:p>
    <w:p w:rsidR="00EC4616" w:rsidRDefault="00ED5644" w:rsidP="006C42B3">
      <w:r>
        <w:t>- в работе есть яркие, запоминающиеся детали</w:t>
      </w:r>
    </w:p>
    <w:p w:rsidR="006C42B3" w:rsidRDefault="00EC4616" w:rsidP="006C42B3">
      <w:r>
        <w:t xml:space="preserve">- </w:t>
      </w:r>
      <w:r w:rsidR="006C42B3">
        <w:t xml:space="preserve"> </w:t>
      </w:r>
      <w:r w:rsidR="00ED5644">
        <w:t>защита проекта</w:t>
      </w:r>
      <w:r w:rsidR="006C42B3">
        <w:t xml:space="preserve"> соответствует творческому замыслу</w:t>
      </w:r>
      <w:r w:rsidR="00ED5644">
        <w:t xml:space="preserve"> авторов</w:t>
      </w:r>
      <w:r w:rsidR="006C42B3">
        <w:t xml:space="preserve">, </w:t>
      </w:r>
      <w:r w:rsidR="00ED5644">
        <w:t>а суждения – аргументированные и обоснованные</w:t>
      </w:r>
    </w:p>
    <w:p w:rsidR="006C42B3" w:rsidRPr="00EC4616" w:rsidRDefault="00EC4616" w:rsidP="006C42B3">
      <w:r>
        <w:t>4</w:t>
      </w:r>
      <w:r w:rsidR="006C42B3">
        <w:t xml:space="preserve">. </w:t>
      </w:r>
      <w:r w:rsidR="006C42B3" w:rsidRPr="00EC4616">
        <w:t xml:space="preserve">Все </w:t>
      </w:r>
      <w:r w:rsidRPr="00EC4616">
        <w:t>участники проекта</w:t>
      </w:r>
      <w:r w:rsidR="006C42B3" w:rsidRPr="00EC4616">
        <w:t xml:space="preserve"> получат грамоты и памятные </w:t>
      </w:r>
      <w:r w:rsidRPr="00EC4616">
        <w:t>призы</w:t>
      </w:r>
      <w:r w:rsidR="006C42B3" w:rsidRPr="00EC4616">
        <w:t xml:space="preserve"> </w:t>
      </w:r>
    </w:p>
    <w:p w:rsidR="002A2134" w:rsidRDefault="00EC4616" w:rsidP="006C42B3">
      <w:r>
        <w:lastRenderedPageBreak/>
        <w:t>5.</w:t>
      </w:r>
      <w:r w:rsidR="006C42B3">
        <w:t xml:space="preserve"> Подведение итогов конкурса (включая вручение призов) состоится ориентировочно </w:t>
      </w:r>
      <w:r>
        <w:t>28 ноября 2014</w:t>
      </w:r>
      <w:r w:rsidR="006C42B3">
        <w:t xml:space="preserve"> г. </w:t>
      </w:r>
    </w:p>
    <w:sectPr w:rsidR="002A2134" w:rsidSect="002A2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6C42B3"/>
    <w:rsid w:val="002A2134"/>
    <w:rsid w:val="003B6B33"/>
    <w:rsid w:val="006C42B3"/>
    <w:rsid w:val="0079293B"/>
    <w:rsid w:val="009C6B26"/>
    <w:rsid w:val="00B27457"/>
    <w:rsid w:val="00E527C0"/>
    <w:rsid w:val="00EC4616"/>
    <w:rsid w:val="00ED52BA"/>
    <w:rsid w:val="00ED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2014-11-09T14:45:00Z</dcterms:created>
  <dcterms:modified xsi:type="dcterms:W3CDTF">2014-11-10T18:59:00Z</dcterms:modified>
</cp:coreProperties>
</file>